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0634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1ABA4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u w:val="none"/>
          <w:lang w:val="en-US" w:eastAsia="zh-CN"/>
        </w:rPr>
        <w:t>淮安市优化工程建设项目审批</w:t>
      </w:r>
    </w:p>
    <w:p w14:paraId="59117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u w:val="none"/>
          <w:lang w:val="en-US" w:eastAsia="zh-CN"/>
        </w:rPr>
        <w:t>提质增效工作方案</w:t>
      </w:r>
    </w:p>
    <w:p w14:paraId="29ACF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center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（征求意见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稿）</w:t>
      </w:r>
    </w:p>
    <w:p w14:paraId="171BC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880" w:firstLineChars="200"/>
        <w:textAlignment w:val="auto"/>
        <w:rPr>
          <w:rFonts w:hint="eastAsia" w:ascii="仿宋" w:hAnsi="仿宋" w:eastAsia="仿宋" w:cs="仿宋"/>
          <w:sz w:val="44"/>
          <w:szCs w:val="44"/>
          <w:u w:val="none"/>
        </w:rPr>
      </w:pPr>
    </w:p>
    <w:p w14:paraId="1014A5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为深入贯彻“做的要比说的好，服务要比需求早”理念，突出“四最”营商环境目标追求和价值导向，进一步推进工程建设项目审批提质增效，助力淮安高质量发展跑出“加速度”，结合淮安实际，制定本实施方案。</w:t>
      </w:r>
    </w:p>
    <w:p w14:paraId="54DD42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  <w:u w:val="none"/>
        </w:rPr>
        <w:t>工作目标</w:t>
      </w:r>
    </w:p>
    <w:p w14:paraId="400E7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/>
          <w:sz w:val="32"/>
          <w:szCs w:val="32"/>
        </w:rPr>
        <w:t>拓展应用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工程</w:t>
      </w:r>
      <w:r>
        <w:rPr>
          <w:rFonts w:hint="eastAsia" w:ascii="仿宋" w:hAnsi="仿宋" w:eastAsia="仿宋"/>
          <w:sz w:val="32"/>
          <w:szCs w:val="32"/>
        </w:rPr>
        <w:t>建设项目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</w:rPr>
        <w:t>三极</w:t>
      </w:r>
      <w:r>
        <w:rPr>
          <w:rFonts w:hint="eastAsia" w:ascii="仿宋" w:hAnsi="仿宋" w:eastAsia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/>
          <w:sz w:val="32"/>
          <w:szCs w:val="32"/>
        </w:rPr>
        <w:t>四即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</w:rPr>
        <w:t>快速审批服务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强化部门协同，重构业务流程，加强数据共享，最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大限度实现办事方式多元化、办事流程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更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优化、办事材料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更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简化、办事成本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更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小化，切实解决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工程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建设项目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审批复杂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等问题，全面提升企业和群众办事的获得感和满意度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。</w:t>
      </w:r>
    </w:p>
    <w:p w14:paraId="15E8C2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二、工作内容</w:t>
      </w:r>
    </w:p>
    <w:p w14:paraId="1F290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（一）优化审批流程，巩固提升并联审批</w:t>
      </w:r>
    </w:p>
    <w:p w14:paraId="4A6135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none"/>
          <w:lang w:bidi="ar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1.拓展延</w:t>
      </w:r>
      <w:r>
        <w:rPr>
          <w:rFonts w:hint="default" w:ascii="Times New Roman" w:hAnsi="Times New Roman" w:eastAsia="楷体" w:cs="Times New Roman"/>
          <w:kern w:val="2"/>
          <w:sz w:val="32"/>
          <w:szCs w:val="32"/>
          <w:lang w:val="en-US" w:eastAsia="zh-CN" w:bidi="ar-SA"/>
        </w:rPr>
        <w:t>伸“策划生成”应用场景。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进一步探索打造项目“策划生成2.0”版，延伸拓展应用服务场景，规范政府部门事项清单和成果清单标准化管理，一次性提清事项清单、服务项目审批全程，实现项目审批机制再优化、效率再提高。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（牵头部门：市资规局、发改委；责任单位：市住建局、生态环境局、数据局、交通局、水利局、应急局、城管局；完成时间：2026年6月）</w:t>
      </w:r>
    </w:p>
    <w:p w14:paraId="129B70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2.深</w:t>
      </w:r>
      <w:r>
        <w:rPr>
          <w:rFonts w:hint="default" w:ascii="Times New Roman" w:hAnsi="Times New Roman" w:eastAsia="楷体" w:cs="Times New Roman"/>
          <w:kern w:val="2"/>
          <w:sz w:val="32"/>
          <w:szCs w:val="32"/>
          <w:lang w:val="en-US" w:eastAsia="zh-CN" w:bidi="ar-SA"/>
        </w:rPr>
        <w:t>化环评事项协同。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加强环评与排污许可、危险废物经营许可、入河排污口设置等环境管理制度的高效衔接，辐射类项目环评与主体项目环评联办。在环评阶段统筹考虑危险废物处置、排污口设置等要求，为企业后续申领相关许可提供便利。推动环评与排污许可“同步审查、两证联发”。对符合条件的建设项目，可在建设项目开工前自愿同步申请办理环评与排污许可手续，实现同步受理、同步审查、同步办结、核实生效。对同一园区、同一时期、同一类型编制环境影响报告表的项目，在明确统一申报责任主体的基础上，探索实施统一受理、“打捆”审批，精简环评内容、缩减审批时长、节约经济成本。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（牵头部门：市生态环境局；责任单位：市工信局；完成时间：2025年12月）</w:t>
      </w:r>
    </w:p>
    <w:p w14:paraId="4A3C0B4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3.推进“联合评审”改革。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u w:val="none"/>
          <w:lang w:val="en-US" w:eastAsia="zh-CN" w:bidi="ar"/>
        </w:rPr>
        <w:t>深入推进工程建设项目联合评审工作机制，开展联合评审场景应用，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推进水利部门开展水土保持方案、洪水影响评价、水资源论证“多评合一”；推进发改部门政府项目建议书、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项目可行性研究报告等同一个部门审批的中介服务事项集中办理。完善联合评审系统功能，针对同阶段、同部门、跨阶段、跨部门等不同联合评审场景应用，设计多元化流程，提升企业办事便利度。深化联合评审集成改革，探索将企业需要多次提供中介技术服务调整为编制整体解决方案，审批部门统一受理、同步评估、同步审批、统一反馈，助推项目实施进度。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（牵头单位：市发改委、数据局、水利局；责任单位：市政法委、工信局、资规局、住建局、生态环境局、城管局、应急局；完成时间：2025年12月）</w:t>
      </w:r>
    </w:p>
    <w:p w14:paraId="0ADE7C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（二）强化协同联动，推行标准化审批</w:t>
      </w:r>
    </w:p>
    <w:p w14:paraId="363E8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4.深化实施项目全流程快速审批。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进一步优化“交地即发证”“拿地即开工”“建成即验收”“竣工即交付”“四即”高效审批服务模式。实施“交地即发证”，即可核发用地规划证、工程规划证和不动产权证（土地）。拓展“拿地即开工”，实行项目策划生成、方案设计审查、开工前准备、证照联发分阶段并联审批，用地规划许可、工程规划许可、施工图审查、施工许可、不动产权证5个事项一次性办结。深化“建成即验收”，在保障工程质量、安全的前提下，建成一期验收一期，建成一个生产单元验收一个生产单元，合格后即可投入使用。推广“竣工即交付”，针对已整体建成的单体工程，在联合验收的基础上合并办理产权登记手续，同步核发不动产权证</w:t>
      </w:r>
      <w:r>
        <w:rPr>
          <w:rFonts w:hint="eastAsia" w:ascii="Times New Roman" w:hAnsi="Times New Roman" w:eastAsia="方正仿宋_GBK" w:cs="Times New Roman"/>
          <w:strike w:val="0"/>
          <w:dstrike w:val="0"/>
          <w:spacing w:val="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（牵头部门：市资规局、住建局、数据局；责任部门：市发改委、生态环境局；完成时限：常态化落实）</w:t>
      </w:r>
    </w:p>
    <w:p w14:paraId="79776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5.落实建设项目开工“一件事”。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通过数据赋能、流程再造、标准规范三措并举，推行“一套材料、一次提交、全程网办”服务模式，实现申报材料数量精简50%。重构跨部门业务办理流程，加强人员和系统培训，深化数据共享应用，采取多种形式，高标准推进“建设项目开工”一件事的政策解读和宣传引导，确保实现线下办理“只进一门”，线上办理“一网通办”，持续提升全类型工程建设项目开工审批效率。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（牵头单位：市住建局；责任单位：市资规局、城管局、数据局；完成时间：常态化实施）</w:t>
      </w:r>
    </w:p>
    <w:p w14:paraId="67F5C4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6.实行不动产登记办理“同市同标”。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开展存量房转移登记“一窗受理、并行办理”，打造智能服务窗口，融合实现“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24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小时不打烊”。深化不动产登记集成办税区块链技术场景应用，实行登记与缴税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u w:val="none"/>
          <w:lang w:val="en-US" w:eastAsia="zh-CN" w:bidi="ar"/>
        </w:rPr>
        <w:t>并联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办理，推进不动产登记和税务的交互过程全程上链，推动不动产登记综合受理窗口一次性收取不动产交易、纳税、登记及水电气联动过户所需的全部材料，实现所有关联业务“一次办结”。进一步扩大企业厂房按幢（层）登记办理范围，不再局限于高标准厂房，帮助更多小微企业获得融资渠道。精简收件材料，优化办事流程，加大不动产登记业务培训力度，实现不动产登记“同市同标”办理。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（牵头部门：市资规局；责任单位：市住建局、税务局；完成时间：</w:t>
      </w:r>
      <w:r>
        <w:rPr>
          <w:rFonts w:hint="eastAsia" w:ascii="方正楷体_GBK" w:hAnsi="方正楷体_GBK" w:eastAsia="方正楷体_GBK" w:cs="方正楷体_GBK"/>
          <w:strike w:val="0"/>
          <w:dstrike w:val="0"/>
          <w:kern w:val="2"/>
          <w:sz w:val="32"/>
          <w:szCs w:val="32"/>
          <w:lang w:val="en-US" w:eastAsia="zh-CN" w:bidi="ar-SA"/>
        </w:rPr>
        <w:t>常态化推进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）</w:t>
      </w:r>
    </w:p>
    <w:p w14:paraId="128B8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 xml:space="preserve"> 7.推进智能辅助审批。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运用大数据、人工智能等先进技术，不断优化和完善市工程建设项目审批管理系统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通过数字化、智能化、精细化的手段，持续优化审批流程，减少审批环节，提高审批速度，缩短工程建设项目的审批周期。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u w:val="none"/>
          <w:lang w:val="en-US" w:eastAsia="zh-CN" w:bidi="ar"/>
        </w:rPr>
        <w:t>在工改3.0系统集成OCR智能识别技术（一种通过图像处理和模式识别技术将纸质文档、图片或其他介质上的文字信息转换为可编辑电子文本的技术），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通过对审批事项的审查要点与要素进行规则配置，实现材料审查要点自动化分析扫描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扫描结果与实际表单中的信息进行匹配对比，并生成预检信息，为审批人员提供辅助审查和合规性自动校验功能。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（牵头单位：市住建局；责任单位：市资规局、数据局；完成时间：2025年12月）</w:t>
      </w:r>
    </w:p>
    <w:p w14:paraId="1447D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（三）深化数字赋能，构建联合验收新机制</w:t>
      </w:r>
    </w:p>
    <w:p w14:paraId="66436B2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8.完善档案验收体系。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持续优化完善工程档案验收系统，实行纸质、电子、声像“三位一体”同步移交，验收数据实时查阅。按照档案资源“存量数字化，增量电子化”的要求，</w:t>
      </w:r>
      <w:r>
        <w:rPr>
          <w:rFonts w:ascii="仿宋" w:hAnsi="仿宋" w:eastAsia="仿宋" w:cs="仿宋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none"/>
          <w:vertAlign w:val="baseline"/>
        </w:rPr>
        <w:t>对馆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none"/>
          <w:vertAlign w:val="baseline"/>
        </w:rPr>
        <w:t>藏存量城建档案进行数字化加工，实现存量档案数字化率达70%以上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。整合工程档案核心数据迁移，升级打造“云上数字档案”，实现工程档案全生命周期数字化管理。将建设工程档案验收纳入联合审批体系，科学设置受理、审核、审批“一站式”流程，实行一窗受理、限时办结，实现审批效率提升80%以上。深化档案验收“告知承诺、容缺受理、分段验收”等工作机制，实现项目验收提速60天以上，企业“跑腿”最多1次，持续提升工程档案验收质效，赋能项目加速投产运行。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（牵头部门：市住建局；完成时间：2025年12月）</w:t>
      </w:r>
    </w:p>
    <w:p w14:paraId="1BA4E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9.高效办成建设项目联合验收“一件事”。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强化规划核实和土地核验、建设工程消防验收（消防验收备案）、建设工程档案验收、人防工程竣工验收备案、房屋建筑和市政基础设施工程竣工验收备案之间的业务协同，重构跨部门业务办理流程，建立联动服务机制。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对建设项目联合验收涉及的申请材料进行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梳理、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整合、精简、优化，形成一张材料清单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实现一次申请、多事项联合办理，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累计办理时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限不超过20个工作日（不包括整改时间）。对工程建设项目包含多个单位工程的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，在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满足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安全、质量、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使用功能的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前提下，开展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单位工程联合验收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鼓励应用非现场方式进行核验。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对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验收部门在核验过程中需要委托第三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方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机构进行检验、检测及其它技术服务的，由验收部门委托并支付费用。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深化数据共享应用，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实现共享数据自行复用、个性信息自主填报、申请表单自动生成，进一步提高表单免填率，提升企业办事便利度。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（牵头单位：市住建局；责任单位：市资规局、数据局；完成时间：2025年12月）</w:t>
      </w:r>
    </w:p>
    <w:p w14:paraId="0D9AF9B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10.建立联合验收+集中验收机制。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对房屋建筑类项目采取“联合验收+集中验收”方式。由政府部门组织的消防验收、档案验收、规划核实土地核验等开展“联合验收”。将综合管线图明确的市政公用服务设施纳入验收范围，按照“同步设计、同步施工、同步验收”原则，由住建部门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u w:val="none"/>
          <w:lang w:val="en-US" w:eastAsia="zh-CN" w:bidi="ar"/>
        </w:rPr>
        <w:t>会同牵头的市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政公用服务报装单位组织供水、供电、燃气、通信、有线电视、热力、排水报装单位开展“集中验收”，确保房屋建筑类项目竣工交付后满足使用功能。工业厂房类项目在“联合验收”基础上，可结合实际对建设项目竣工环境保护验收、安全设施竣工验收、水土保持设施验收等建设单位自行组织的验收事项开展“集中验收”，实现竣工交付后满足生产功能。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（牵头部门：市住建局；责任单位：市资规局、生态环境局、水利局、应急局、通管办，市政公用服务报装单位；完成时间：常态化实施）</w:t>
      </w:r>
    </w:p>
    <w:p w14:paraId="182F90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三、 强化服务意识，做好项目审批保障</w:t>
      </w:r>
    </w:p>
    <w:p w14:paraId="6BB6B4E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11.提前介入，精准指导。</w:t>
      </w:r>
      <w:r>
        <w:rPr>
          <w:rFonts w:ascii="Times New Roman" w:hAnsi="Times New Roman" w:eastAsia="方正仿宋_GBK" w:cs="Times New Roman"/>
          <w:sz w:val="32"/>
          <w:szCs w:val="32"/>
        </w:rPr>
        <w:t>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事</w:t>
      </w:r>
      <w:r>
        <w:rPr>
          <w:rFonts w:ascii="Times New Roman" w:hAnsi="Times New Roman" w:eastAsia="方正仿宋_GBK" w:cs="Times New Roman"/>
          <w:sz w:val="32"/>
          <w:szCs w:val="32"/>
        </w:rPr>
        <w:t>关项目落地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要素</w:t>
      </w:r>
      <w:r>
        <w:rPr>
          <w:rFonts w:ascii="Times New Roman" w:hAnsi="Times New Roman" w:eastAsia="方正仿宋_GBK" w:cs="Times New Roman"/>
          <w:sz w:val="32"/>
          <w:szCs w:val="32"/>
        </w:rPr>
        <w:t>超前谋划、积极建议、推动落实。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进一步落实“服务要比需求早”工作理念，</w:t>
      </w:r>
      <w:r>
        <w:rPr>
          <w:rFonts w:ascii="Times New Roman" w:hAnsi="Times New Roman" w:eastAsia="方正仿宋_GBK" w:cs="Times New Roman"/>
          <w:sz w:val="32"/>
          <w:szCs w:val="32"/>
        </w:rPr>
        <w:t>对重大建设项目、重要民生工程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、重点民营企业投资项目</w:t>
      </w:r>
      <w:r>
        <w:rPr>
          <w:rFonts w:ascii="Times New Roman" w:hAnsi="Times New Roman" w:eastAsia="方正仿宋_GBK" w:cs="Times New Roman"/>
          <w:sz w:val="32"/>
          <w:szCs w:val="32"/>
        </w:rPr>
        <w:t>等，建立专人对接、提前介入服务机制。在项目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准入</w:t>
      </w:r>
      <w:r>
        <w:rPr>
          <w:rFonts w:ascii="Times New Roman" w:hAnsi="Times New Roman" w:eastAsia="方正仿宋_GBK" w:cs="Times New Roman"/>
          <w:sz w:val="32"/>
          <w:szCs w:val="32"/>
        </w:rPr>
        <w:t>、审批流程等方面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提前</w:t>
      </w:r>
      <w:r>
        <w:rPr>
          <w:rFonts w:ascii="Times New Roman" w:hAnsi="Times New Roman" w:eastAsia="方正仿宋_GBK" w:cs="Times New Roman"/>
          <w:sz w:val="32"/>
          <w:szCs w:val="32"/>
        </w:rPr>
        <w:t>指导，帮助建设单位从源头解决问题。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（牵头部门：市数据局；责任单位：市资规局、住建局、生态环境局；完成时间：常态化实施）</w:t>
      </w:r>
    </w:p>
    <w:p w14:paraId="1D92320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12.专业服务，提速增效。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落实101%服务理念，多做“应不应该办”的价值判断，以专业智慧为优质项目赋能，把更多的不可能在淮安实现可能。推动审</w:t>
      </w:r>
      <w:r>
        <w:rPr>
          <w:rFonts w:hint="eastAsia" w:ascii="方正仿宋_GBK" w:hAnsi="方正仿宋_GBK" w:eastAsia="方正仿宋_GBK" w:cs="方正仿宋_GBK"/>
          <w:spacing w:val="0"/>
          <w:kern w:val="0"/>
          <w:sz w:val="32"/>
          <w:szCs w:val="32"/>
          <w:lang w:val="en-US" w:eastAsia="zh-CN" w:bidi="ar"/>
        </w:rPr>
        <w:t>批事项“马上办”“预约办”，对确需现场办理的事项，全面推行“一次性告知”制度，让企业办理业务“最多跑一次”。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（牵头部门：市数据局；责任单位：市资规局、住建局、生态环境局；完成时间：常态化实施）</w:t>
      </w:r>
    </w:p>
    <w:p w14:paraId="66405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13.全链代办，闭环保障。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持续加强全市审批帮代办队伍的专业能力和作风建设，扩大项目审批全生命周期“三极”“四即”应用覆盖面。充分运用“项目招引”“审批代办”“重大项目用地保障”“助建工作站”等服务专班，实现重大项目从签约到投产的全链条、全流程、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全覆盖服务。综合运用各级政务服务大厅重大项目服务专区、12345营商服务专席、项目审批专窗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畅通企业诉求通道。杜绝在项目审批服务中不作为、乱作为、推诿和拖延等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问题的发生。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（牵头部门：市数据局；责任单位：市发改委、住建局、资规局、商务局、生态环境局、交通局、水利局、应急局、城管局；完成时间：常态化实施）</w:t>
      </w:r>
    </w:p>
    <w:p w14:paraId="22E9EA6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lang w:val="en-US" w:eastAsia="zh-CN" w:bidi="ar"/>
        </w:rPr>
        <w:t>市各涉改单位要进一步统一思想，强化改革意识，按照任务分工做好工程建设项目审批提质增效举措的组织实施、协调服务和监督管理，全面完成目标任务；各县区（园区）要结合本地实际，发挥工作主动性和能动性，积极运用各项改革举措推动项目落地，及时解决项目推进中的实际困难，不断提高经营主体获得感和满意度。</w:t>
      </w:r>
    </w:p>
    <w:p w14:paraId="7D3939B4">
      <w:pPr>
        <w:tabs>
          <w:tab w:val="left" w:pos="1416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A07BB"/>
    <w:rsid w:val="00E0734C"/>
    <w:rsid w:val="078768C3"/>
    <w:rsid w:val="093F0ECD"/>
    <w:rsid w:val="09B4048F"/>
    <w:rsid w:val="0B1C4DDE"/>
    <w:rsid w:val="0DD0543E"/>
    <w:rsid w:val="136775E5"/>
    <w:rsid w:val="140B39D6"/>
    <w:rsid w:val="155D1B98"/>
    <w:rsid w:val="23693AEF"/>
    <w:rsid w:val="25361F49"/>
    <w:rsid w:val="2A5418DB"/>
    <w:rsid w:val="2A8C54F9"/>
    <w:rsid w:val="2D8356B1"/>
    <w:rsid w:val="31764735"/>
    <w:rsid w:val="32C81A6B"/>
    <w:rsid w:val="34FA68B3"/>
    <w:rsid w:val="368C0490"/>
    <w:rsid w:val="37B20B68"/>
    <w:rsid w:val="39164A71"/>
    <w:rsid w:val="3A2B6F44"/>
    <w:rsid w:val="3BBC2C8D"/>
    <w:rsid w:val="40097A02"/>
    <w:rsid w:val="43AD1D42"/>
    <w:rsid w:val="43BD00DA"/>
    <w:rsid w:val="475E50C0"/>
    <w:rsid w:val="49523ADB"/>
    <w:rsid w:val="4A1874DD"/>
    <w:rsid w:val="4D2260AB"/>
    <w:rsid w:val="50EF4EB4"/>
    <w:rsid w:val="547648F5"/>
    <w:rsid w:val="56240AB7"/>
    <w:rsid w:val="5984252C"/>
    <w:rsid w:val="59F3132C"/>
    <w:rsid w:val="5B2A2BD4"/>
    <w:rsid w:val="5C9D7700"/>
    <w:rsid w:val="5EF241FB"/>
    <w:rsid w:val="63042F94"/>
    <w:rsid w:val="67764306"/>
    <w:rsid w:val="688547F2"/>
    <w:rsid w:val="693A07BB"/>
    <w:rsid w:val="695D6530"/>
    <w:rsid w:val="6FFD6E02"/>
    <w:rsid w:val="70187F49"/>
    <w:rsid w:val="738A079E"/>
    <w:rsid w:val="743729F4"/>
    <w:rsid w:val="759D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99"/>
    <w:pPr>
      <w:spacing w:before="240" w:after="60"/>
      <w:jc w:val="center"/>
      <w:outlineLvl w:val="0"/>
    </w:pPr>
    <w:rPr>
      <w:rFonts w:ascii="Arial" w:hAnsi="Arial" w:eastAsia="宋体"/>
      <w:b/>
      <w:bCs/>
      <w:sz w:val="32"/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7226</Words>
  <Characters>7522</Characters>
  <Lines>0</Lines>
  <Paragraphs>0</Paragraphs>
  <TotalTime>74</TotalTime>
  <ScaleCrop>false</ScaleCrop>
  <LinksUpToDate>false</LinksUpToDate>
  <CharactersWithSpaces>7572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2025-10-22T06:33:00Z</dcterms:created>
  <dc:creator>高超</dc:creator>
  <cp:lastModifiedBy>高超</cp:lastModifiedBy>
  <cp:lastPrinted>2025-10-30T06:03:00Z</cp:lastPrinted>
  <dcterms:modified xsi:type="dcterms:W3CDTF">2025-11-03T02:38:57Z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D0222BF65C104FEF8BC99E25E1A97BBA_13</vt:lpwstr>
  </property>
  <property fmtid="{D5CDD505-2E9C-101B-9397-08002B2CF9AE}" pid="4" name="KSOTemplateDocerSaveRecord">
    <vt:lpwstr>eyJoZGlkIjoiNDZlMzU1YWM0Y2M1M2Q1YTE3ZWExYWJlYTliNzFkZDIiLCJ1c2VySWQiOiIyODk4ODE1NjMifQ==</vt:lpwstr>
  </property>
</Properties>
</file>