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869D8" w14:textId="05D3771A" w:rsidR="00215F05" w:rsidRDefault="00723FBE">
      <w:pPr>
        <w:spacing w:line="560" w:lineRule="exact"/>
        <w:jc w:val="center"/>
        <w:rPr>
          <w:rFonts w:ascii="方正小标宋_GBK" w:eastAsia="方正小标宋_GBK" w:hAnsiTheme="minorHAnsi" w:cstheme="minorBidi"/>
          <w:sz w:val="44"/>
          <w:szCs w:val="44"/>
        </w:rPr>
      </w:pPr>
      <w:bookmarkStart w:id="0" w:name="_GoBack"/>
      <w:r>
        <w:rPr>
          <w:rFonts w:ascii="方正小标宋_GBK" w:eastAsia="方正小标宋_GBK" w:hAnsiTheme="minorHAnsi" w:cstheme="minorBidi" w:hint="eastAsia"/>
          <w:sz w:val="44"/>
          <w:szCs w:val="44"/>
        </w:rPr>
        <w:t>关于《淮安市优化工程建设项目审批提质增效工作方案》</w:t>
      </w:r>
      <w:r>
        <w:rPr>
          <w:rFonts w:ascii="方正小标宋_GBK" w:eastAsia="方正小标宋_GBK" w:hAnsiTheme="minorHAnsi" w:cstheme="minorBidi" w:hint="eastAsia"/>
          <w:sz w:val="44"/>
          <w:szCs w:val="44"/>
        </w:rPr>
        <w:t>起草情况</w:t>
      </w:r>
      <w:r w:rsidR="008D6C94">
        <w:rPr>
          <w:rFonts w:ascii="方正小标宋_GBK" w:eastAsia="方正小标宋_GBK" w:hAnsiTheme="minorHAnsi" w:cstheme="minorBidi" w:hint="eastAsia"/>
          <w:sz w:val="44"/>
          <w:szCs w:val="44"/>
        </w:rPr>
        <w:t>说明</w:t>
      </w:r>
    </w:p>
    <w:bookmarkEnd w:id="0"/>
    <w:p w14:paraId="3094C261" w14:textId="77777777" w:rsidR="00215F05" w:rsidRDefault="00215F05">
      <w:pPr>
        <w:pStyle w:val="a0"/>
      </w:pPr>
    </w:p>
    <w:p w14:paraId="6ADD6F61" w14:textId="77777777" w:rsidR="00215F05" w:rsidRDefault="00723FB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一、工作方案起草情况说明</w:t>
      </w:r>
    </w:p>
    <w:p w14:paraId="066521CF" w14:textId="77777777" w:rsidR="00215F05" w:rsidRDefault="00723FBE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为贯彻落实市领导关于对工程建设项目审批复杂问题的调研报告（调研专报第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期）的批示精神，市数据局会同相关部门研究起草了《淮安市优化工程建设项目审批提质增效工作方案</w:t>
      </w:r>
      <w:r>
        <w:rPr>
          <w:rFonts w:ascii="Times New Roman" w:eastAsia="仿宋_GB2312" w:hAnsi="Times New Roman" w:hint="eastAsia"/>
          <w:sz w:val="32"/>
          <w:szCs w:val="32"/>
        </w:rPr>
        <w:t>（征求意见稿）</w:t>
      </w:r>
      <w:r>
        <w:rPr>
          <w:rFonts w:ascii="Times New Roman" w:eastAsia="仿宋_GB2312" w:hAnsi="Times New Roman"/>
          <w:sz w:val="32"/>
          <w:szCs w:val="32"/>
        </w:rPr>
        <w:t>》（以下简称《方案》）。</w:t>
      </w:r>
    </w:p>
    <w:p w14:paraId="7826738A" w14:textId="77777777" w:rsidR="00215F05" w:rsidRDefault="00723FB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一是起草编制。</w:t>
      </w:r>
      <w:r>
        <w:rPr>
          <w:rFonts w:ascii="Times New Roman" w:eastAsia="仿宋_GB2312" w:hAnsi="Times New Roman"/>
          <w:sz w:val="32"/>
          <w:szCs w:val="32"/>
        </w:rPr>
        <w:t>市数据局于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日接到市领导关于对工程建设项目流程简化重塑，形成建议方案的工作要求，我局立即</w:t>
      </w:r>
      <w:r>
        <w:rPr>
          <w:rFonts w:ascii="Times New Roman" w:eastAsia="仿宋_GB2312" w:hAnsi="Times New Roman"/>
          <w:sz w:val="32"/>
          <w:szCs w:val="32"/>
        </w:rPr>
        <w:t>牵头资</w:t>
      </w:r>
      <w:proofErr w:type="gramStart"/>
      <w:r>
        <w:rPr>
          <w:rFonts w:ascii="Times New Roman" w:eastAsia="仿宋_GB2312" w:hAnsi="Times New Roman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/>
          <w:sz w:val="32"/>
          <w:szCs w:val="32"/>
        </w:rPr>
        <w:t>、住建、生态环境</w:t>
      </w:r>
      <w:r>
        <w:rPr>
          <w:rFonts w:ascii="Times New Roman" w:eastAsia="仿宋_GB2312" w:hAnsi="Times New Roman"/>
          <w:sz w:val="32"/>
          <w:szCs w:val="32"/>
        </w:rPr>
        <w:t>部门</w:t>
      </w:r>
      <w:r>
        <w:rPr>
          <w:rFonts w:ascii="Times New Roman" w:eastAsia="仿宋_GB2312" w:hAnsi="Times New Roman"/>
          <w:sz w:val="32"/>
          <w:szCs w:val="32"/>
        </w:rPr>
        <w:t>，就</w:t>
      </w:r>
      <w:proofErr w:type="gramStart"/>
      <w:r>
        <w:rPr>
          <w:rFonts w:ascii="Times New Roman" w:eastAsia="仿宋_GB2312" w:hAnsi="Times New Roman"/>
          <w:sz w:val="32"/>
          <w:szCs w:val="32"/>
        </w:rPr>
        <w:t>破解审批</w:t>
      </w:r>
      <w:proofErr w:type="gramEnd"/>
      <w:r>
        <w:rPr>
          <w:rFonts w:ascii="Times New Roman" w:eastAsia="仿宋_GB2312" w:hAnsi="Times New Roman"/>
          <w:sz w:val="32"/>
          <w:szCs w:val="32"/>
        </w:rPr>
        <w:t>流程复杂问题进行会商。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日，在已开展的改革举措和取得的经验成果基础上，结合淮安实际，研究起草了《方案》初稿。</w:t>
      </w:r>
    </w:p>
    <w:p w14:paraId="7A852F28" w14:textId="77777777" w:rsidR="00215F05" w:rsidRDefault="00723FBE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二是征求意见。</w:t>
      </w:r>
      <w:r>
        <w:rPr>
          <w:rFonts w:ascii="Times New Roman" w:eastAsia="仿宋_GB2312" w:hAnsi="Times New Roman"/>
          <w:sz w:val="32"/>
          <w:szCs w:val="32"/>
        </w:rPr>
        <w:t>初稿形成后，于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21-23</w:t>
      </w:r>
      <w:r>
        <w:rPr>
          <w:rFonts w:ascii="Times New Roman" w:eastAsia="仿宋_GB2312" w:hAnsi="Times New Roman"/>
          <w:sz w:val="32"/>
          <w:szCs w:val="32"/>
        </w:rPr>
        <w:t>日面向</w:t>
      </w:r>
      <w:r>
        <w:rPr>
          <w:rFonts w:ascii="Times New Roman" w:eastAsia="仿宋_GB2312" w:hAnsi="Times New Roman"/>
          <w:sz w:val="32"/>
          <w:szCs w:val="32"/>
        </w:rPr>
        <w:t>13</w:t>
      </w:r>
      <w:r>
        <w:rPr>
          <w:rFonts w:ascii="Times New Roman" w:eastAsia="仿宋_GB2312" w:hAnsi="Times New Roman"/>
          <w:sz w:val="32"/>
          <w:szCs w:val="32"/>
        </w:rPr>
        <w:t>个市直部门和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个县区部门</w:t>
      </w:r>
      <w:r>
        <w:rPr>
          <w:rFonts w:ascii="Times New Roman" w:eastAsia="仿宋_GB2312" w:hAnsi="Times New Roman"/>
          <w:sz w:val="32"/>
          <w:szCs w:val="32"/>
        </w:rPr>
        <w:t>征求意见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收到反馈意见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条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无修改意见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条，有修改意见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条，其中</w:t>
      </w:r>
      <w:r>
        <w:rPr>
          <w:rFonts w:ascii="Times New Roman" w:eastAsia="仿宋_GB2312" w:hAnsi="Times New Roman"/>
          <w:sz w:val="32"/>
          <w:szCs w:val="32"/>
        </w:rPr>
        <w:t>采纳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条，部分采纳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条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已与相关单位进行了沟通（具体见征求意见汇总表）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进一步细化完善，</w:t>
      </w:r>
      <w:r>
        <w:rPr>
          <w:rFonts w:ascii="Times New Roman" w:eastAsia="仿宋_GB2312" w:hAnsi="Times New Roman"/>
          <w:sz w:val="32"/>
          <w:szCs w:val="32"/>
        </w:rPr>
        <w:t>形成《方案</w:t>
      </w:r>
      <w:r>
        <w:rPr>
          <w:rFonts w:ascii="Times New Roman" w:eastAsia="仿宋_GB2312" w:hAnsi="Times New Roman"/>
          <w:sz w:val="32"/>
          <w:szCs w:val="32"/>
        </w:rPr>
        <w:t>》</w:t>
      </w:r>
      <w:r>
        <w:rPr>
          <w:rFonts w:ascii="Times New Roman" w:eastAsia="仿宋_GB2312" w:hAnsi="Times New Roman"/>
          <w:sz w:val="32"/>
          <w:szCs w:val="32"/>
        </w:rPr>
        <w:t>（送审稿）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2FACA05A" w14:textId="77777777" w:rsidR="00215F05" w:rsidRDefault="00723FBE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</w:t>
      </w:r>
      <w:r>
        <w:rPr>
          <w:rFonts w:ascii="Times New Roman" w:eastAsia="黑体" w:hAnsi="Times New Roman"/>
          <w:sz w:val="32"/>
          <w:szCs w:val="32"/>
        </w:rPr>
        <w:t>主要内容</w:t>
      </w:r>
    </w:p>
    <w:p w14:paraId="311F96D1" w14:textId="77777777" w:rsidR="00215F05" w:rsidRDefault="00723FBE">
      <w:pPr>
        <w:spacing w:line="56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（一）工作内容</w:t>
      </w:r>
    </w:p>
    <w:p w14:paraId="03E8B1F9" w14:textId="77777777" w:rsidR="00215F05" w:rsidRDefault="00723FB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围绕优化审批流程，拓展延伸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策划生成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应用场景，深化环评事项协同，推进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联合评审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改革。</w:t>
      </w:r>
      <w:bookmarkStart w:id="1" w:name="OLE_LINK2"/>
      <w:bookmarkStart w:id="2" w:name="OLE_LINK1"/>
      <w:r>
        <w:rPr>
          <w:rFonts w:ascii="Times New Roman" w:eastAsia="仿宋_GB2312" w:hAnsi="Times New Roman"/>
          <w:sz w:val="32"/>
          <w:szCs w:val="32"/>
        </w:rPr>
        <w:t>强化协同联动，</w:t>
      </w:r>
      <w:bookmarkEnd w:id="1"/>
      <w:r>
        <w:rPr>
          <w:rFonts w:ascii="Times New Roman" w:eastAsia="仿宋_GB2312" w:hAnsi="Times New Roman"/>
          <w:sz w:val="32"/>
          <w:szCs w:val="32"/>
        </w:rPr>
        <w:t>深化实施项目全流程快速审批、智能辅助审批，落实建设项目</w:t>
      </w:r>
      <w:r>
        <w:rPr>
          <w:rFonts w:ascii="Times New Roman" w:eastAsia="仿宋_GB2312" w:hAnsi="Times New Roman"/>
          <w:sz w:val="32"/>
          <w:szCs w:val="32"/>
        </w:rPr>
        <w:lastRenderedPageBreak/>
        <w:t>开工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一件事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</w:t>
      </w:r>
      <w:bookmarkEnd w:id="2"/>
      <w:r>
        <w:rPr>
          <w:rFonts w:ascii="Times New Roman" w:eastAsia="仿宋_GB2312" w:hAnsi="Times New Roman"/>
          <w:sz w:val="32"/>
          <w:szCs w:val="32"/>
        </w:rPr>
        <w:t>高效办成建设项目联合验收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一件事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，构建联合验收新机制等</w:t>
      </w:r>
      <w:r>
        <w:rPr>
          <w:rFonts w:ascii="Times New Roman" w:eastAsia="仿宋_GB2312" w:hAnsi="Times New Roman"/>
          <w:sz w:val="32"/>
          <w:szCs w:val="32"/>
        </w:rPr>
        <w:t>制定</w:t>
      </w:r>
      <w:r>
        <w:rPr>
          <w:rFonts w:ascii="Times New Roman" w:eastAsia="仿宋_GB2312" w:hAnsi="Times New Roman"/>
          <w:sz w:val="32"/>
          <w:szCs w:val="32"/>
        </w:rPr>
        <w:t>13</w:t>
      </w:r>
      <w:r>
        <w:rPr>
          <w:rFonts w:ascii="Times New Roman" w:eastAsia="仿宋_GB2312" w:hAnsi="Times New Roman"/>
          <w:sz w:val="32"/>
          <w:szCs w:val="32"/>
        </w:rPr>
        <w:t>条改革举措，明确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工作内容、改革牵头部门、</w:t>
      </w:r>
      <w:r>
        <w:rPr>
          <w:rFonts w:ascii="仿宋_GB2312" w:eastAsia="仿宋_GB2312" w:hAnsi="仿宋_GB2312" w:cs="仿宋_GB2312" w:hint="eastAsia"/>
          <w:sz w:val="32"/>
          <w:szCs w:val="32"/>
        </w:rPr>
        <w:t>责任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单位，全力推动工程建设项目早开工、早竣工、早达效。</w:t>
      </w:r>
    </w:p>
    <w:p w14:paraId="3B5F66AD" w14:textId="77777777" w:rsidR="00215F05" w:rsidRDefault="00723FBE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（二）服务保障</w:t>
      </w:r>
    </w:p>
    <w:p w14:paraId="6F69E146" w14:textId="77777777" w:rsidR="00215F05" w:rsidRDefault="00723FB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强化服务意识，以提前介入，精准指导，帮助建设单位从源头解决问题；以专业服务，提速增效，让企业办理业务“最多跑一次”；以全链代办，闭环服务，实现重大项目从签约到投产的全链条、全流程、全覆盖服务。</w:t>
      </w:r>
    </w:p>
    <w:p w14:paraId="16023F2B" w14:textId="77777777" w:rsidR="00215F05" w:rsidRDefault="00723FB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三、主要特点</w:t>
      </w:r>
    </w:p>
    <w:p w14:paraId="6513D302" w14:textId="77777777" w:rsidR="00215F05" w:rsidRDefault="00723FB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一</w:t>
      </w:r>
      <w:r>
        <w:rPr>
          <w:rFonts w:ascii="楷体" w:eastAsia="楷体" w:hAnsi="楷体" w:cs="楷体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认真贯彻落实上级部署。</w:t>
      </w:r>
      <w:r>
        <w:rPr>
          <w:rFonts w:ascii="仿宋_GB2312" w:eastAsia="仿宋_GB2312" w:hAnsi="仿宋_GB2312" w:cs="仿宋_GB2312" w:hint="eastAsia"/>
          <w:sz w:val="32"/>
          <w:szCs w:val="32"/>
        </w:rPr>
        <w:t>认真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落实省住建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厅、省数据局</w:t>
      </w:r>
      <w:r>
        <w:rPr>
          <w:rFonts w:ascii="Times New Roman" w:eastAsia="仿宋_GB2312" w:hAnsi="Times New Roman"/>
          <w:sz w:val="32"/>
          <w:szCs w:val="32"/>
        </w:rPr>
        <w:t>等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部门关于高效办成建设项目联合验收“一件事”、市委市政府关于解决工程审批流程复杂问题等的工作部署，推动审批流程再优化、审批服务再提升。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05F0619D" w14:textId="77777777" w:rsidR="00215F05" w:rsidRDefault="00723FB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（二）整合升级改革举措。</w:t>
      </w:r>
      <w:r>
        <w:rPr>
          <w:rFonts w:ascii="仿宋_GB2312" w:eastAsia="仿宋_GB2312" w:hAnsi="仿宋_GB2312" w:cs="仿宋_GB2312" w:hint="eastAsia"/>
          <w:sz w:val="32"/>
          <w:szCs w:val="32"/>
        </w:rPr>
        <w:t>整合已开展的各项改革举措，在此基础上优化再提升，将</w:t>
      </w:r>
      <w:r>
        <w:rPr>
          <w:rFonts w:ascii="仿宋_GB2312" w:eastAsia="仿宋_GB2312" w:hAnsi="仿宋_GB2312" w:cs="仿宋_GB2312" w:hint="eastAsia"/>
          <w:sz w:val="32"/>
          <w:szCs w:val="32"/>
        </w:rPr>
        <w:t>“服务要比需求早”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“最多跑一次”</w:t>
      </w:r>
      <w:r>
        <w:rPr>
          <w:rFonts w:ascii="仿宋_GB2312" w:eastAsia="仿宋_GB2312" w:hAnsi="仿宋_GB2312" w:cs="仿宋_GB2312" w:hint="eastAsia"/>
          <w:sz w:val="32"/>
          <w:szCs w:val="32"/>
        </w:rPr>
        <w:t>纳入方案工作机制中，进一步推动环评“打捆审批”等审批流程优化，持续提升工程建设项目审批效率。</w:t>
      </w:r>
    </w:p>
    <w:p w14:paraId="5B207BCE" w14:textId="77777777" w:rsidR="00215F05" w:rsidRDefault="00723FBE">
      <w:pPr>
        <w:pStyle w:val="a0"/>
        <w:jc w:val="left"/>
      </w:pPr>
      <w:r>
        <w:rPr>
          <w:rFonts w:ascii="楷体" w:eastAsia="楷体" w:hAnsi="楷体" w:cs="楷体" w:hint="eastAsia"/>
          <w:b w:val="0"/>
          <w:bCs w:val="0"/>
        </w:rPr>
        <w:t xml:space="preserve">   </w:t>
      </w:r>
      <w:r>
        <w:rPr>
          <w:rFonts w:ascii="楷体" w:eastAsia="楷体" w:hAnsi="楷体" w:cs="楷体"/>
          <w:b w:val="0"/>
          <w:bCs w:val="0"/>
        </w:rPr>
        <w:t>（</w:t>
      </w:r>
      <w:r>
        <w:rPr>
          <w:rFonts w:ascii="楷体" w:eastAsia="楷体" w:hAnsi="楷体" w:cs="楷体" w:hint="eastAsia"/>
          <w:b w:val="0"/>
          <w:bCs w:val="0"/>
        </w:rPr>
        <w:t>三）重点改革持续深化。</w:t>
      </w:r>
      <w:r>
        <w:rPr>
          <w:rFonts w:ascii="仿宋_GB2312" w:eastAsia="仿宋_GB2312" w:hAnsi="仿宋_GB2312" w:cs="仿宋_GB2312" w:hint="eastAsia"/>
          <w:b w:val="0"/>
          <w:bCs w:val="0"/>
        </w:rPr>
        <w:t>拓展延伸“策划生成”应用场景，持续落实建设项目开工“一件事”、高效完成联合验收“一件事”等重点改革，提升群众满意度和获得感。</w:t>
      </w:r>
    </w:p>
    <w:p w14:paraId="050F3F3E" w14:textId="77777777" w:rsidR="00215F05" w:rsidRDefault="00215F05"/>
    <w:sectPr w:rsidR="00215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6BBFE" w14:textId="77777777" w:rsidR="00723FBE" w:rsidRDefault="00723FBE" w:rsidP="008D6C94">
      <w:r>
        <w:separator/>
      </w:r>
    </w:p>
  </w:endnote>
  <w:endnote w:type="continuationSeparator" w:id="0">
    <w:p w14:paraId="2FECFA17" w14:textId="77777777" w:rsidR="00723FBE" w:rsidRDefault="00723FBE" w:rsidP="008D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BB535" w14:textId="77777777" w:rsidR="00723FBE" w:rsidRDefault="00723FBE" w:rsidP="008D6C94">
      <w:r>
        <w:separator/>
      </w:r>
    </w:p>
  </w:footnote>
  <w:footnote w:type="continuationSeparator" w:id="0">
    <w:p w14:paraId="6E262B52" w14:textId="77777777" w:rsidR="00723FBE" w:rsidRDefault="00723FBE" w:rsidP="008D6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43A93"/>
    <w:rsid w:val="00215F05"/>
    <w:rsid w:val="00723FBE"/>
    <w:rsid w:val="008D6C94"/>
    <w:rsid w:val="2064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uiPriority w:val="99"/>
    <w:qFormat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a4">
    <w:name w:val="header"/>
    <w:basedOn w:val="a"/>
    <w:link w:val="Char"/>
    <w:rsid w:val="008D6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8D6C9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8D6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8D6C94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uiPriority w:val="99"/>
    <w:qFormat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a4">
    <w:name w:val="header"/>
    <w:basedOn w:val="a"/>
    <w:link w:val="Char"/>
    <w:rsid w:val="008D6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8D6C9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8D6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8D6C9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>P R C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高超</dc:creator>
  <cp:lastModifiedBy>Windows User</cp:lastModifiedBy>
  <cp:revision>2</cp:revision>
  <dcterms:created xsi:type="dcterms:W3CDTF">2025-11-03T07:19:00Z</dcterms:created>
  <dcterms:modified xsi:type="dcterms:W3CDTF">2025-11-03T07:19:00Z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D36CDEEF662C44078FF98D3180B5D3AB_11</vt:lpwstr>
  </property>
  <property fmtid="{D5CDD505-2E9C-101B-9397-08002B2CF9AE}" pid="4" name="KSOTemplateDocerSaveRecord">
    <vt:lpwstr>eyJoZGlkIjoiNDZlMzU1YWM0Y2M1M2Q1YTE3ZWExYWJlYTliNzFkZDIiLCJ1c2VySWQiOiIyODk4ODE1NjMifQ==</vt:lpwstr>
  </property>
</Properties>
</file>